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EE70F9" w:rsidP="00EE70F9">
      <w:pPr>
        <w:jc w:val="both"/>
        <w:rPr>
          <w:sz w:val="26"/>
          <w:szCs w:val="26"/>
        </w:rPr>
      </w:pPr>
      <w:r>
        <w:rPr>
          <w:sz w:val="26"/>
          <w:szCs w:val="26"/>
        </w:rPr>
        <w:t>Дело № 5-</w:t>
      </w:r>
      <w:r w:rsidR="006005FC">
        <w:rPr>
          <w:sz w:val="26"/>
          <w:szCs w:val="26"/>
        </w:rPr>
        <w:t>801</w:t>
      </w:r>
      <w:r>
        <w:rPr>
          <w:sz w:val="26"/>
          <w:szCs w:val="26"/>
        </w:rPr>
        <w:t>-1701/2026</w:t>
      </w:r>
    </w:p>
    <w:p w:rsidR="00EE70F9" w:rsidP="00EE70F9">
      <w:pPr>
        <w:jc w:val="both"/>
        <w:rPr>
          <w:sz w:val="26"/>
          <w:szCs w:val="26"/>
        </w:rPr>
      </w:pPr>
      <w:r>
        <w:rPr>
          <w:sz w:val="26"/>
          <w:szCs w:val="26"/>
        </w:rPr>
        <w:t>УИД 86</w:t>
      </w:r>
      <w:r>
        <w:rPr>
          <w:sz w:val="26"/>
          <w:szCs w:val="26"/>
          <w:lang w:val="en-US"/>
        </w:rPr>
        <w:t>MS</w:t>
      </w:r>
      <w:r>
        <w:rPr>
          <w:sz w:val="26"/>
          <w:szCs w:val="26"/>
        </w:rPr>
        <w:t>0017-01-2026-00</w:t>
      </w:r>
      <w:r w:rsidR="006005FC">
        <w:rPr>
          <w:sz w:val="26"/>
          <w:szCs w:val="26"/>
        </w:rPr>
        <w:t>3393</w:t>
      </w:r>
      <w:r>
        <w:rPr>
          <w:sz w:val="26"/>
          <w:szCs w:val="26"/>
        </w:rPr>
        <w:t>-</w:t>
      </w:r>
      <w:r w:rsidR="006005FC">
        <w:rPr>
          <w:sz w:val="26"/>
          <w:szCs w:val="26"/>
        </w:rPr>
        <w:t>04</w:t>
      </w:r>
      <w:r>
        <w:rPr>
          <w:sz w:val="26"/>
          <w:szCs w:val="26"/>
        </w:rPr>
        <w:t xml:space="preserve">  </w:t>
      </w:r>
    </w:p>
    <w:p w:rsidR="00EE70F9" w:rsidP="00EE70F9">
      <w:pPr>
        <w:jc w:val="both"/>
        <w:rPr>
          <w:sz w:val="26"/>
          <w:szCs w:val="26"/>
        </w:rPr>
      </w:pPr>
    </w:p>
    <w:p w:rsidR="00EE70F9" w:rsidP="00EE70F9">
      <w:pPr>
        <w:jc w:val="center"/>
        <w:rPr>
          <w:sz w:val="26"/>
          <w:szCs w:val="26"/>
        </w:rPr>
      </w:pPr>
      <w:r>
        <w:rPr>
          <w:sz w:val="26"/>
          <w:szCs w:val="26"/>
        </w:rPr>
        <w:t>ПОСТАНОВЛЕНИЕ</w:t>
      </w:r>
    </w:p>
    <w:p w:rsidR="00EE70F9" w:rsidP="00EE70F9">
      <w:pPr>
        <w:jc w:val="center"/>
        <w:rPr>
          <w:sz w:val="26"/>
          <w:szCs w:val="26"/>
        </w:rPr>
      </w:pPr>
      <w:r>
        <w:rPr>
          <w:sz w:val="26"/>
          <w:szCs w:val="26"/>
        </w:rPr>
        <w:t xml:space="preserve">по делу об административном правонарушении  </w:t>
      </w:r>
    </w:p>
    <w:p w:rsidR="00EE70F9" w:rsidP="00EE70F9">
      <w:pPr>
        <w:rPr>
          <w:sz w:val="26"/>
          <w:szCs w:val="26"/>
        </w:rPr>
      </w:pPr>
    </w:p>
    <w:p w:rsidR="00EE70F9" w:rsidP="00EE70F9">
      <w:pPr>
        <w:rPr>
          <w:sz w:val="26"/>
          <w:szCs w:val="26"/>
        </w:rPr>
      </w:pPr>
      <w:r>
        <w:rPr>
          <w:sz w:val="26"/>
          <w:szCs w:val="26"/>
        </w:rPr>
        <w:t xml:space="preserve">город Когалым                                              </w:t>
      </w:r>
      <w:r w:rsidR="00DB06CA">
        <w:rPr>
          <w:sz w:val="26"/>
          <w:szCs w:val="26"/>
        </w:rPr>
        <w:t xml:space="preserve">                            </w:t>
      </w:r>
      <w:r w:rsidR="004927EC">
        <w:rPr>
          <w:sz w:val="26"/>
          <w:szCs w:val="26"/>
        </w:rPr>
        <w:t xml:space="preserve">     </w:t>
      </w:r>
      <w:r w:rsidR="006005FC">
        <w:rPr>
          <w:sz w:val="26"/>
          <w:szCs w:val="26"/>
        </w:rPr>
        <w:t>20 октября</w:t>
      </w:r>
      <w:r>
        <w:rPr>
          <w:sz w:val="26"/>
          <w:szCs w:val="26"/>
        </w:rPr>
        <w:t xml:space="preserve"> 2026 года</w:t>
      </w:r>
    </w:p>
    <w:p w:rsidR="00EE70F9" w:rsidP="00EE70F9">
      <w:pPr>
        <w:jc w:val="center"/>
        <w:rPr>
          <w:sz w:val="26"/>
          <w:szCs w:val="26"/>
        </w:rPr>
      </w:pPr>
    </w:p>
    <w:p w:rsidR="00EE70F9" w:rsidP="00EE70F9">
      <w:pPr>
        <w:ind w:firstLine="567"/>
        <w:jc w:val="both"/>
        <w:rPr>
          <w:sz w:val="26"/>
          <w:szCs w:val="26"/>
        </w:rPr>
      </w:pPr>
      <w:r>
        <w:rPr>
          <w:sz w:val="26"/>
          <w:szCs w:val="26"/>
        </w:rPr>
        <w:t xml:space="preserve">Мировой судья судебного участка №1 Когалымского судебного района Ханты-Мансийского автономного округа – Югры Олькова Н.В. (628481 Ханты – Мансийский автономный округ – Югра г.Когалым ул.Мира д.24), </w:t>
      </w:r>
    </w:p>
    <w:p w:rsidR="00EE70F9" w:rsidP="00EE70F9">
      <w:pPr>
        <w:ind w:firstLine="567"/>
        <w:jc w:val="both"/>
        <w:rPr>
          <w:sz w:val="26"/>
          <w:szCs w:val="26"/>
        </w:rPr>
      </w:pPr>
      <w:r>
        <w:rPr>
          <w:sz w:val="26"/>
          <w:szCs w:val="26"/>
        </w:rPr>
        <w:t xml:space="preserve">рассмотрев дело об административном правонарушении в отношении </w:t>
      </w:r>
      <w:r w:rsidR="006005FC">
        <w:rPr>
          <w:sz w:val="26"/>
          <w:szCs w:val="26"/>
        </w:rPr>
        <w:t>Пырву Марчел</w:t>
      </w:r>
      <w:r w:rsidRPr="00DB06CA" w:rsidR="00DB06CA">
        <w:rPr>
          <w:sz w:val="26"/>
          <w:szCs w:val="26"/>
        </w:rPr>
        <w:t>,</w:t>
      </w:r>
      <w:r w:rsidR="006005FC">
        <w:rPr>
          <w:sz w:val="26"/>
          <w:szCs w:val="26"/>
        </w:rPr>
        <w:t xml:space="preserve"> </w:t>
      </w:r>
      <w:r w:rsidR="009E68A0">
        <w:rPr>
          <w:sz w:val="26"/>
          <w:szCs w:val="26"/>
        </w:rPr>
        <w:t>*</w:t>
      </w:r>
      <w:r>
        <w:rPr>
          <w:sz w:val="26"/>
          <w:szCs w:val="26"/>
        </w:rPr>
        <w:t xml:space="preserve"> привлекаемого к административной ответственности по ст.6.1.1 КоАП РФ, </w:t>
      </w:r>
    </w:p>
    <w:p w:rsidR="00EE70F9" w:rsidP="00EE70F9">
      <w:pPr>
        <w:ind w:firstLine="567"/>
        <w:jc w:val="both"/>
        <w:rPr>
          <w:sz w:val="26"/>
          <w:szCs w:val="26"/>
        </w:rPr>
      </w:pPr>
      <w:r>
        <w:rPr>
          <w:sz w:val="26"/>
          <w:szCs w:val="26"/>
        </w:rPr>
        <w:t xml:space="preserve">        </w:t>
      </w:r>
    </w:p>
    <w:p w:rsidR="00EE70F9" w:rsidP="00EE70F9">
      <w:pPr>
        <w:ind w:firstLine="567"/>
        <w:jc w:val="both"/>
        <w:rPr>
          <w:sz w:val="26"/>
          <w:szCs w:val="26"/>
        </w:rPr>
      </w:pPr>
      <w:r>
        <w:rPr>
          <w:bCs/>
          <w:sz w:val="26"/>
          <w:szCs w:val="26"/>
        </w:rPr>
        <w:t xml:space="preserve">                                                       УСТАНОВИЛ:</w:t>
      </w:r>
    </w:p>
    <w:p w:rsidR="00EE70F9" w:rsidP="00EE70F9">
      <w:pPr>
        <w:ind w:firstLine="567"/>
        <w:jc w:val="both"/>
        <w:rPr>
          <w:sz w:val="26"/>
          <w:szCs w:val="26"/>
        </w:rPr>
      </w:pPr>
    </w:p>
    <w:p w:rsidR="00DB06CA" w:rsidP="006005FC">
      <w:pPr>
        <w:ind w:firstLine="567"/>
        <w:jc w:val="both"/>
        <w:rPr>
          <w:sz w:val="26"/>
          <w:szCs w:val="26"/>
        </w:rPr>
      </w:pPr>
      <w:r w:rsidRPr="006005FC">
        <w:rPr>
          <w:sz w:val="26"/>
          <w:szCs w:val="26"/>
        </w:rPr>
        <w:t xml:space="preserve">01.06.2025 года около 21 часа 00 минут, возле подъезда </w:t>
      </w:r>
      <w:r>
        <w:rPr>
          <w:sz w:val="26"/>
          <w:szCs w:val="26"/>
        </w:rPr>
        <w:t>№</w:t>
      </w:r>
      <w:r w:rsidRPr="006005FC">
        <w:rPr>
          <w:sz w:val="26"/>
          <w:szCs w:val="26"/>
        </w:rPr>
        <w:t xml:space="preserve"> 1 расположенного по адресу: г.Когалым, ул. Ленинградская, д. 41, в ходе словесного конфликта Пырву М. нанес побои </w:t>
      </w:r>
      <w:r w:rsidR="009E68A0">
        <w:rPr>
          <w:sz w:val="26"/>
          <w:szCs w:val="26"/>
        </w:rPr>
        <w:t xml:space="preserve">Ч. </w:t>
      </w:r>
      <w:r w:rsidRPr="006005FC">
        <w:rPr>
          <w:sz w:val="26"/>
          <w:szCs w:val="26"/>
        </w:rPr>
        <w:t xml:space="preserve">Д.Н., а именно обеими руками нанес четыре удара в область головы и тела </w:t>
      </w:r>
      <w:r w:rsidR="009E68A0">
        <w:rPr>
          <w:sz w:val="26"/>
          <w:szCs w:val="26"/>
        </w:rPr>
        <w:t>Ч.</w:t>
      </w:r>
      <w:r w:rsidRPr="006005FC">
        <w:rPr>
          <w:sz w:val="26"/>
          <w:szCs w:val="26"/>
        </w:rPr>
        <w:t xml:space="preserve"> Д.Н, причинив ему физическую боль, но не повлекших последствий, предусмотренных ст. 115 УК РФ, в действиях Пырву М., отсутствуют призн</w:t>
      </w:r>
      <w:r>
        <w:rPr>
          <w:sz w:val="26"/>
          <w:szCs w:val="26"/>
        </w:rPr>
        <w:t>аки уголовно наказуемого деяния.</w:t>
      </w:r>
    </w:p>
    <w:p w:rsidR="00EE70F9" w:rsidP="00DB06CA">
      <w:pPr>
        <w:ind w:firstLine="567"/>
        <w:jc w:val="both"/>
        <w:rPr>
          <w:sz w:val="26"/>
          <w:szCs w:val="26"/>
        </w:rPr>
      </w:pPr>
      <w:r>
        <w:rPr>
          <w:sz w:val="26"/>
          <w:szCs w:val="26"/>
        </w:rPr>
        <w:t xml:space="preserve"> </w:t>
      </w:r>
      <w:r w:rsidR="006005FC">
        <w:rPr>
          <w:sz w:val="26"/>
          <w:szCs w:val="26"/>
        </w:rPr>
        <w:t>Пырву М.</w:t>
      </w:r>
      <w:r>
        <w:rPr>
          <w:sz w:val="26"/>
          <w:szCs w:val="26"/>
        </w:rPr>
        <w:t xml:space="preserve"> </w:t>
      </w:r>
      <w:r>
        <w:rPr>
          <w:sz w:val="26"/>
          <w:szCs w:val="26"/>
        </w:rPr>
        <w:t>при рассмотрении дела вину признал, раскаялся в содеянном.</w:t>
      </w:r>
    </w:p>
    <w:p w:rsidR="004927EC" w:rsidP="00EE70F9">
      <w:pPr>
        <w:jc w:val="both"/>
        <w:rPr>
          <w:sz w:val="26"/>
          <w:szCs w:val="26"/>
        </w:rPr>
      </w:pPr>
      <w:r>
        <w:rPr>
          <w:sz w:val="26"/>
          <w:szCs w:val="26"/>
        </w:rPr>
        <w:t xml:space="preserve">         Потерпевшая </w:t>
      </w:r>
      <w:r w:rsidR="009E68A0">
        <w:rPr>
          <w:sz w:val="26"/>
          <w:szCs w:val="26"/>
        </w:rPr>
        <w:t>Ч.</w:t>
      </w:r>
      <w:r w:rsidR="006005FC">
        <w:rPr>
          <w:sz w:val="26"/>
          <w:szCs w:val="26"/>
        </w:rPr>
        <w:t xml:space="preserve"> Д.Н. </w:t>
      </w:r>
      <w:r w:rsidRPr="00DB06CA" w:rsidR="00DB06CA">
        <w:rPr>
          <w:sz w:val="26"/>
          <w:szCs w:val="26"/>
        </w:rPr>
        <w:t>на рассмотрение дела не явил</w:t>
      </w:r>
      <w:r w:rsidR="006005FC">
        <w:rPr>
          <w:sz w:val="26"/>
          <w:szCs w:val="26"/>
        </w:rPr>
        <w:t>ся.</w:t>
      </w:r>
      <w:r w:rsidRPr="00DB06CA" w:rsidR="00DB06CA">
        <w:rPr>
          <w:sz w:val="26"/>
          <w:szCs w:val="26"/>
        </w:rPr>
        <w:t xml:space="preserve"> О времени и месте расс</w:t>
      </w:r>
      <w:r w:rsidR="006005FC">
        <w:rPr>
          <w:sz w:val="26"/>
          <w:szCs w:val="26"/>
        </w:rPr>
        <w:t>мотрения дела надлежаще извещен</w:t>
      </w:r>
      <w:r w:rsidRPr="00DB06CA" w:rsidR="00DB06CA">
        <w:rPr>
          <w:sz w:val="26"/>
          <w:szCs w:val="26"/>
        </w:rPr>
        <w:t>, в соответствии с ч. 3 ст. 25.2 КоАП РФ мировой судья считает возможным рассмотре</w:t>
      </w:r>
      <w:r w:rsidR="000A4DFF">
        <w:rPr>
          <w:sz w:val="26"/>
          <w:szCs w:val="26"/>
        </w:rPr>
        <w:t>ть дело в отсутствие потерпевшего</w:t>
      </w:r>
      <w:r w:rsidRPr="00DB06CA" w:rsidR="00DB06CA">
        <w:rPr>
          <w:sz w:val="26"/>
          <w:szCs w:val="26"/>
        </w:rPr>
        <w:t>.</w:t>
      </w:r>
    </w:p>
    <w:p w:rsidR="000A4DFF" w:rsidP="00776849">
      <w:pPr>
        <w:ind w:firstLine="567"/>
        <w:jc w:val="both"/>
        <w:rPr>
          <w:sz w:val="26"/>
          <w:szCs w:val="26"/>
        </w:rPr>
      </w:pPr>
      <w:r>
        <w:rPr>
          <w:sz w:val="26"/>
          <w:szCs w:val="26"/>
        </w:rPr>
        <w:t>Мировой</w:t>
      </w:r>
      <w:r w:rsidR="004927EC">
        <w:rPr>
          <w:sz w:val="26"/>
          <w:szCs w:val="26"/>
        </w:rPr>
        <w:t xml:space="preserve"> судья, заслушав </w:t>
      </w:r>
      <w:r w:rsidR="006005FC">
        <w:rPr>
          <w:sz w:val="26"/>
          <w:szCs w:val="26"/>
        </w:rPr>
        <w:t>Пырву М.</w:t>
      </w:r>
      <w:r>
        <w:rPr>
          <w:sz w:val="26"/>
          <w:szCs w:val="26"/>
        </w:rPr>
        <w:t>, исследовав материалы админи</w:t>
      </w:r>
      <w:r w:rsidR="00894132">
        <w:rPr>
          <w:sz w:val="26"/>
          <w:szCs w:val="26"/>
        </w:rPr>
        <w:t>стративного дела: протокол 86 №</w:t>
      </w:r>
      <w:r>
        <w:rPr>
          <w:sz w:val="26"/>
          <w:szCs w:val="26"/>
        </w:rPr>
        <w:t>475024</w:t>
      </w:r>
      <w:r>
        <w:rPr>
          <w:sz w:val="26"/>
          <w:szCs w:val="26"/>
        </w:rPr>
        <w:t xml:space="preserve"> об административном правонарушении от </w:t>
      </w:r>
      <w:r>
        <w:rPr>
          <w:sz w:val="26"/>
          <w:szCs w:val="26"/>
        </w:rPr>
        <w:t>17.09.2026</w:t>
      </w:r>
      <w:r w:rsidR="00DB06CA">
        <w:rPr>
          <w:sz w:val="26"/>
          <w:szCs w:val="26"/>
        </w:rPr>
        <w:t xml:space="preserve">; рапорт </w:t>
      </w:r>
      <w:r>
        <w:rPr>
          <w:sz w:val="26"/>
          <w:szCs w:val="26"/>
        </w:rPr>
        <w:t>инспектора о о/п ОК УРД Штаба</w:t>
      </w:r>
      <w:r w:rsidR="00DB06CA">
        <w:rPr>
          <w:sz w:val="26"/>
          <w:szCs w:val="26"/>
        </w:rPr>
        <w:t xml:space="preserve"> </w:t>
      </w:r>
      <w:r>
        <w:rPr>
          <w:sz w:val="26"/>
          <w:szCs w:val="26"/>
        </w:rPr>
        <w:t>У</w:t>
      </w:r>
      <w:r>
        <w:rPr>
          <w:sz w:val="26"/>
          <w:szCs w:val="26"/>
        </w:rPr>
        <w:t xml:space="preserve">МВД России по г. Когалыму от </w:t>
      </w:r>
      <w:r>
        <w:rPr>
          <w:sz w:val="26"/>
          <w:szCs w:val="26"/>
        </w:rPr>
        <w:t>08.08.2026</w:t>
      </w:r>
      <w:r>
        <w:rPr>
          <w:sz w:val="26"/>
          <w:szCs w:val="26"/>
        </w:rPr>
        <w:t>;</w:t>
      </w:r>
      <w:r w:rsidR="004927EC">
        <w:rPr>
          <w:sz w:val="26"/>
          <w:szCs w:val="26"/>
        </w:rPr>
        <w:t xml:space="preserve"> </w:t>
      </w:r>
      <w:r w:rsidR="00DB06CA">
        <w:rPr>
          <w:sz w:val="26"/>
          <w:szCs w:val="26"/>
        </w:rPr>
        <w:t xml:space="preserve">копию постановления об отказе в возбуждения уголовного дела от </w:t>
      </w:r>
      <w:r>
        <w:rPr>
          <w:sz w:val="26"/>
          <w:szCs w:val="26"/>
        </w:rPr>
        <w:t>01.07.2025</w:t>
      </w:r>
      <w:r w:rsidR="00DB06CA">
        <w:rPr>
          <w:sz w:val="26"/>
          <w:szCs w:val="26"/>
        </w:rPr>
        <w:t>;</w:t>
      </w:r>
      <w:r w:rsidR="00FD2440">
        <w:rPr>
          <w:sz w:val="26"/>
          <w:szCs w:val="26"/>
        </w:rPr>
        <w:t xml:space="preserve"> </w:t>
      </w:r>
      <w:r>
        <w:rPr>
          <w:sz w:val="26"/>
          <w:szCs w:val="26"/>
        </w:rPr>
        <w:t xml:space="preserve">копию заявления </w:t>
      </w:r>
      <w:r w:rsidR="009E68A0">
        <w:rPr>
          <w:sz w:val="26"/>
          <w:szCs w:val="26"/>
        </w:rPr>
        <w:t>Ч.</w:t>
      </w:r>
      <w:r w:rsidRPr="000A4DFF">
        <w:rPr>
          <w:sz w:val="26"/>
          <w:szCs w:val="26"/>
        </w:rPr>
        <w:t>Д.Н.</w:t>
      </w:r>
      <w:r>
        <w:rPr>
          <w:sz w:val="26"/>
          <w:szCs w:val="26"/>
        </w:rPr>
        <w:t xml:space="preserve"> о привлечении к ответственности Пырву М. от 01.06.2026;</w:t>
      </w:r>
      <w:r w:rsidRPr="000A4DFF">
        <w:rPr>
          <w:sz w:val="26"/>
          <w:szCs w:val="26"/>
        </w:rPr>
        <w:t xml:space="preserve"> </w:t>
      </w:r>
      <w:r>
        <w:rPr>
          <w:sz w:val="26"/>
          <w:szCs w:val="26"/>
        </w:rPr>
        <w:t>копию сообщения в ДЧ ОМВД России по г.Когалыму от 02.07.2026;копию протокола объяснения Ч</w:t>
      </w:r>
      <w:r w:rsidR="009E68A0">
        <w:rPr>
          <w:sz w:val="26"/>
          <w:szCs w:val="26"/>
        </w:rPr>
        <w:t>.</w:t>
      </w:r>
      <w:r>
        <w:rPr>
          <w:sz w:val="26"/>
          <w:szCs w:val="26"/>
        </w:rPr>
        <w:t xml:space="preserve">Д.Н. от 01.06.2026;письменные объяснения Пырву М. от 30.06.2025;копию направления уведомления главному врачу «Когалымская городская больница» от 02.06.2025;сопроводительное письмо о направлении копии документов от БУ «Когалымская городская больница» от 12.08.2025;копю постановления о назначении судебно-медицинской экспертизы от 07.10.2025;расписку об ознакомлении с постановлением о назначении судебно-медицинской экспертизы </w:t>
      </w:r>
      <w:r w:rsidRPr="000A4DFF">
        <w:rPr>
          <w:sz w:val="26"/>
          <w:szCs w:val="26"/>
        </w:rPr>
        <w:t>Пырву М.</w:t>
      </w:r>
      <w:r>
        <w:rPr>
          <w:sz w:val="26"/>
          <w:szCs w:val="26"/>
        </w:rPr>
        <w:t>,</w:t>
      </w:r>
      <w:r w:rsidRPr="000A4DFF">
        <w:t xml:space="preserve"> </w:t>
      </w:r>
      <w:r w:rsidR="009E68A0">
        <w:rPr>
          <w:sz w:val="26"/>
          <w:szCs w:val="26"/>
        </w:rPr>
        <w:t>Ч.</w:t>
      </w:r>
      <w:r w:rsidRPr="000A4DFF">
        <w:rPr>
          <w:sz w:val="26"/>
          <w:szCs w:val="26"/>
        </w:rPr>
        <w:t>Д.Н.</w:t>
      </w:r>
      <w:r>
        <w:rPr>
          <w:sz w:val="26"/>
          <w:szCs w:val="26"/>
        </w:rPr>
        <w:t xml:space="preserve"> от 17.09.2026;</w:t>
      </w:r>
      <w:r w:rsidRPr="00776849" w:rsidR="00776849">
        <w:rPr>
          <w:sz w:val="26"/>
          <w:szCs w:val="26"/>
        </w:rPr>
        <w:t xml:space="preserve"> </w:t>
      </w:r>
      <w:r w:rsidR="00776849">
        <w:rPr>
          <w:sz w:val="26"/>
          <w:szCs w:val="26"/>
        </w:rPr>
        <w:t>заключение эксперта №215 от 23.10.2025, согласно которому н</w:t>
      </w:r>
      <w:r w:rsidRPr="00776849" w:rsidR="00776849">
        <w:rPr>
          <w:sz w:val="26"/>
          <w:szCs w:val="26"/>
        </w:rPr>
        <w:t xml:space="preserve">а основании данных предоставленной медицинской документации на имя гражданина </w:t>
      </w:r>
      <w:r w:rsidR="009E68A0">
        <w:rPr>
          <w:sz w:val="26"/>
          <w:szCs w:val="26"/>
        </w:rPr>
        <w:t>Ч.</w:t>
      </w:r>
      <w:r w:rsidRPr="00776849" w:rsidR="00776849">
        <w:rPr>
          <w:sz w:val="26"/>
          <w:szCs w:val="26"/>
        </w:rPr>
        <w:t xml:space="preserve"> Дениса Николаевича, с учетом кратких обстоятельств дела, имеющихся в распоряжении эксперта, отвечая на поставлене вопро</w:t>
      </w:r>
      <w:r w:rsidR="00776849">
        <w:rPr>
          <w:sz w:val="26"/>
          <w:szCs w:val="26"/>
        </w:rPr>
        <w:t>сы, прихожу к следующим вывода:</w:t>
      </w:r>
      <w:r w:rsidRPr="00776849" w:rsidR="00776849">
        <w:rPr>
          <w:sz w:val="26"/>
          <w:szCs w:val="26"/>
        </w:rPr>
        <w:t xml:space="preserve">Диагноз «Ушиб мягких тканей левой скуловой области» у гр-на </w:t>
      </w:r>
      <w:r w:rsidR="009E68A0">
        <w:rPr>
          <w:sz w:val="26"/>
          <w:szCs w:val="26"/>
        </w:rPr>
        <w:t>Ч.</w:t>
      </w:r>
      <w:r w:rsidRPr="00776849" w:rsidR="00776849">
        <w:rPr>
          <w:sz w:val="26"/>
          <w:szCs w:val="26"/>
        </w:rPr>
        <w:t xml:space="preserve">Д.Н. в рамках предоставленной медицинской документации не находит своего клинического обоснования и не может оцениваться с точки зрения вреда, причиненного здоровью человека, поскольку в предоставленных медицинских </w:t>
      </w:r>
      <w:r w:rsidRPr="00776849" w:rsidR="00776849">
        <w:rPr>
          <w:sz w:val="26"/>
          <w:szCs w:val="26"/>
        </w:rPr>
        <w:t>документах отсутствует описание объективных признаков (отек, наличие поверхностных телесных повреждений, болезненность травмированных тканей), в совокупности формирующих клиническое понятие «ушиба».Медицинские документы отсутствуют или в них не содержится достаточных сведений для определения сущности вреда, причиненного здоровью человека (Пункт 20.3. Порядка определения степени тяжести вреда, причиненного здоровью человека, утвержденного Приказом Министерства здравоохранения Российской Федерации от 08.04.2025 Nº 172н «Об утверждении Порядка определения степени тяжести вреда, причиненного здоровью человека», вс</w:t>
      </w:r>
      <w:r w:rsidR="00776849">
        <w:rPr>
          <w:sz w:val="26"/>
          <w:szCs w:val="26"/>
        </w:rPr>
        <w:t xml:space="preserve">тупившего в силу с 01.09.2025г).,с приложенной распиской от Пырву М. и </w:t>
      </w:r>
      <w:r w:rsidR="009E68A0">
        <w:rPr>
          <w:sz w:val="26"/>
          <w:szCs w:val="26"/>
        </w:rPr>
        <w:t>Ч.</w:t>
      </w:r>
      <w:r w:rsidRPr="00776849" w:rsidR="00776849">
        <w:rPr>
          <w:sz w:val="26"/>
          <w:szCs w:val="26"/>
        </w:rPr>
        <w:t>Д.Н.</w:t>
      </w:r>
      <w:r w:rsidR="00776849">
        <w:rPr>
          <w:sz w:val="26"/>
          <w:szCs w:val="26"/>
        </w:rPr>
        <w:t xml:space="preserve"> об ознакомлении с постановлением и отсутствием претензий; копия сопроводительного письма о направлении уведомления об отказе в возбуждении уголовного в адрес </w:t>
      </w:r>
      <w:r w:rsidR="009E68A0">
        <w:rPr>
          <w:sz w:val="26"/>
          <w:szCs w:val="26"/>
        </w:rPr>
        <w:t>Ч.</w:t>
      </w:r>
      <w:r w:rsidRPr="00776849" w:rsidR="00776849">
        <w:rPr>
          <w:sz w:val="26"/>
          <w:szCs w:val="26"/>
        </w:rPr>
        <w:t>Д.Н.</w:t>
      </w:r>
      <w:r w:rsidR="00776849">
        <w:rPr>
          <w:sz w:val="26"/>
          <w:szCs w:val="26"/>
        </w:rPr>
        <w:t xml:space="preserve"> от 01.07.2025;</w:t>
      </w:r>
      <w:r w:rsidRPr="00776849" w:rsidR="00776849">
        <w:t xml:space="preserve"> </w:t>
      </w:r>
      <w:r w:rsidRPr="00776849" w:rsidR="00776849">
        <w:rPr>
          <w:sz w:val="26"/>
          <w:szCs w:val="26"/>
        </w:rPr>
        <w:t xml:space="preserve">копия сопроводительного письма о направлении уведомления об отказе в возбуждении уголовного в адрес </w:t>
      </w:r>
      <w:r w:rsidR="00776849">
        <w:rPr>
          <w:sz w:val="26"/>
          <w:szCs w:val="26"/>
        </w:rPr>
        <w:t>Прокурора города Когалыма</w:t>
      </w:r>
      <w:r w:rsidRPr="00776849" w:rsidR="00776849">
        <w:rPr>
          <w:sz w:val="26"/>
          <w:szCs w:val="26"/>
        </w:rPr>
        <w:t xml:space="preserve"> от 01.07.2025;</w:t>
      </w:r>
      <w:r w:rsidR="00776849">
        <w:rPr>
          <w:sz w:val="26"/>
          <w:szCs w:val="26"/>
        </w:rPr>
        <w:t xml:space="preserve">справку формы 1П на лицо Пырву М.;справку на лицо по учетам СООП; заявление </w:t>
      </w:r>
      <w:r w:rsidR="009E68A0">
        <w:rPr>
          <w:sz w:val="26"/>
          <w:szCs w:val="26"/>
        </w:rPr>
        <w:t>Ч.</w:t>
      </w:r>
      <w:r w:rsidRPr="00776849" w:rsidR="00776849">
        <w:rPr>
          <w:sz w:val="26"/>
          <w:szCs w:val="26"/>
        </w:rPr>
        <w:t>Д.Н.</w:t>
      </w:r>
      <w:r w:rsidR="00776849">
        <w:rPr>
          <w:sz w:val="26"/>
          <w:szCs w:val="26"/>
        </w:rPr>
        <w:t xml:space="preserve"> о рассмотрении дела без его личного присутствия 17.09.2026;справку на лицо формы 1П на лицо </w:t>
      </w:r>
      <w:r w:rsidR="009E68A0">
        <w:rPr>
          <w:sz w:val="26"/>
          <w:szCs w:val="26"/>
        </w:rPr>
        <w:t>Ч.</w:t>
      </w:r>
      <w:r w:rsidRPr="00776849" w:rsidR="00776849">
        <w:rPr>
          <w:sz w:val="26"/>
          <w:szCs w:val="26"/>
        </w:rPr>
        <w:t xml:space="preserve"> Д.Н.</w:t>
      </w:r>
    </w:p>
    <w:p w:rsidR="00EE70F9" w:rsidRPr="0084470D" w:rsidP="00D66734">
      <w:pPr>
        <w:ind w:firstLine="567"/>
        <w:jc w:val="both"/>
        <w:rPr>
          <w:sz w:val="26"/>
          <w:szCs w:val="26"/>
        </w:rPr>
      </w:pPr>
      <w:r>
        <w:rPr>
          <w:sz w:val="26"/>
          <w:szCs w:val="26"/>
        </w:rPr>
        <w:t>Достоверность и допустимость перечисленных выше доказательств сомнений не вызывают, поскольку они нашли свое объективное подтверждение в ходе рассмотрения дела, получены с соблюдением требований КоАП РФ.</w:t>
      </w:r>
    </w:p>
    <w:p w:rsidR="00EE70F9" w:rsidP="00EE70F9">
      <w:pPr>
        <w:ind w:firstLine="567"/>
        <w:jc w:val="both"/>
        <w:rPr>
          <w:sz w:val="26"/>
          <w:szCs w:val="26"/>
        </w:rPr>
      </w:pPr>
      <w:r>
        <w:rPr>
          <w:sz w:val="26"/>
          <w:szCs w:val="26"/>
        </w:rPr>
        <w:t xml:space="preserve">Ст. 6.1.1 КоАП РФ, предусматривает административную ответственность за нанесение побоев или совершение иных насильственных действий, причинивших физическую боль, но не повлекших последствий, указанных в </w:t>
      </w:r>
      <w:hyperlink r:id="rId4" w:anchor="/document/10108000/entry/115" w:history="1">
        <w:r>
          <w:rPr>
            <w:rStyle w:val="Hyperlink"/>
            <w:color w:val="auto"/>
            <w:sz w:val="26"/>
            <w:szCs w:val="26"/>
            <w:u w:val="none"/>
          </w:rPr>
          <w:t>статье 115</w:t>
        </w:r>
      </w:hyperlink>
      <w:r>
        <w:rPr>
          <w:sz w:val="26"/>
          <w:szCs w:val="26"/>
        </w:rPr>
        <w:t xml:space="preserve"> Уголовного кодекса Российской Федерации, если эти действия не содержат уголовно наказуемого деяния.</w:t>
      </w:r>
    </w:p>
    <w:p w:rsidR="00EE70F9" w:rsidP="00EE70F9">
      <w:pPr>
        <w:ind w:firstLine="567"/>
        <w:jc w:val="both"/>
        <w:rPr>
          <w:sz w:val="26"/>
          <w:szCs w:val="26"/>
        </w:rPr>
      </w:pPr>
      <w:r>
        <w:rPr>
          <w:sz w:val="26"/>
          <w:szCs w:val="26"/>
        </w:rPr>
        <w:t xml:space="preserve">Проанализировав и оценив в совокупности, изложенные выше доказательства, мировой судья приходит к выводу, что вина </w:t>
      </w:r>
      <w:r w:rsidR="006005FC">
        <w:rPr>
          <w:sz w:val="26"/>
          <w:szCs w:val="26"/>
        </w:rPr>
        <w:t>Пырву М.</w:t>
      </w:r>
      <w:r w:rsidR="00DB06CA">
        <w:rPr>
          <w:sz w:val="26"/>
          <w:szCs w:val="26"/>
        </w:rPr>
        <w:t xml:space="preserve"> </w:t>
      </w:r>
      <w:r>
        <w:rPr>
          <w:sz w:val="26"/>
          <w:szCs w:val="26"/>
        </w:rPr>
        <w:t xml:space="preserve">установлена и доказана и его действия правильно квалифицированы по ст.6.1.1 КоАП РФ, как совершение иных насильственных действий, причинивших физическую боль, но не повлекших последствий, указанных в </w:t>
      </w:r>
      <w:hyperlink r:id="rId4" w:anchor="/document/10108000/entry/115" w:history="1">
        <w:r>
          <w:rPr>
            <w:rStyle w:val="Hyperlink"/>
            <w:color w:val="auto"/>
            <w:sz w:val="26"/>
            <w:szCs w:val="26"/>
            <w:u w:val="none"/>
          </w:rPr>
          <w:t>статье 115</w:t>
        </w:r>
      </w:hyperlink>
      <w:r>
        <w:rPr>
          <w:sz w:val="26"/>
          <w:szCs w:val="26"/>
        </w:rPr>
        <w:t xml:space="preserve"> Уголовного кодекса Российской Федерации, если эти действия не содержат уголовно наказуемого деяния.</w:t>
      </w:r>
    </w:p>
    <w:p w:rsidR="00FD2440" w:rsidRPr="00F102B6" w:rsidP="00FD2440">
      <w:pPr>
        <w:ind w:firstLine="567"/>
        <w:jc w:val="both"/>
        <w:rPr>
          <w:sz w:val="26"/>
          <w:szCs w:val="26"/>
        </w:rPr>
      </w:pPr>
      <w:r>
        <w:rPr>
          <w:sz w:val="26"/>
          <w:szCs w:val="26"/>
        </w:rPr>
        <w:t xml:space="preserve">  </w:t>
      </w:r>
      <w:r w:rsidR="00EE70F9">
        <w:rPr>
          <w:sz w:val="26"/>
          <w:szCs w:val="26"/>
        </w:rPr>
        <w:t>Обстоятельств, исключающих производство по делу, не имеется.</w:t>
      </w:r>
    </w:p>
    <w:p w:rsidR="00FD2440" w:rsidP="00FD2440">
      <w:pPr>
        <w:pStyle w:val="BodyTextIndent"/>
        <w:ind w:firstLine="709"/>
        <w:rPr>
          <w:sz w:val="26"/>
          <w:szCs w:val="26"/>
        </w:rPr>
      </w:pPr>
      <w:r w:rsidRPr="00F102B6">
        <w:rPr>
          <w:sz w:val="26"/>
          <w:szCs w:val="26"/>
        </w:rPr>
        <w:t>При назначении наказания мировой судья учитывает характер и степень опасности правонарушения, данные о личности и им</w:t>
      </w:r>
      <w:r>
        <w:rPr>
          <w:sz w:val="26"/>
          <w:szCs w:val="26"/>
        </w:rPr>
        <w:t xml:space="preserve">ущественном положении </w:t>
      </w:r>
      <w:r w:rsidR="006005FC">
        <w:rPr>
          <w:sz w:val="26"/>
          <w:szCs w:val="26"/>
        </w:rPr>
        <w:t>Пырву М.</w:t>
      </w:r>
      <w:r>
        <w:rPr>
          <w:sz w:val="26"/>
          <w:szCs w:val="26"/>
        </w:rPr>
        <w:t>,</w:t>
      </w:r>
      <w:r w:rsidRPr="00F102B6">
        <w:rPr>
          <w:sz w:val="26"/>
          <w:szCs w:val="26"/>
        </w:rPr>
        <w:t xml:space="preserve"> </w:t>
      </w:r>
      <w:r w:rsidRPr="00F102B6">
        <w:rPr>
          <w:color w:val="000000"/>
          <w:sz w:val="26"/>
          <w:szCs w:val="26"/>
        </w:rPr>
        <w:t xml:space="preserve">принимает во внимание </w:t>
      </w:r>
      <w:r w:rsidRPr="00F102B6">
        <w:rPr>
          <w:sz w:val="26"/>
          <w:szCs w:val="26"/>
        </w:rPr>
        <w:t xml:space="preserve">смягчающее административную ответственность обстоятельство </w:t>
      </w:r>
      <w:r w:rsidRPr="004D32EF">
        <w:rPr>
          <w:color w:val="000000"/>
          <w:sz w:val="26"/>
          <w:szCs w:val="26"/>
        </w:rPr>
        <w:t xml:space="preserve">в соответствии со ст. 4.2 КоАП РФ </w:t>
      </w:r>
      <w:r>
        <w:rPr>
          <w:color w:val="000000"/>
          <w:sz w:val="26"/>
          <w:szCs w:val="26"/>
        </w:rPr>
        <w:t>–</w:t>
      </w:r>
      <w:r w:rsidRPr="004D32EF">
        <w:rPr>
          <w:color w:val="000000"/>
          <w:sz w:val="26"/>
          <w:szCs w:val="26"/>
        </w:rPr>
        <w:t xml:space="preserve"> </w:t>
      </w:r>
      <w:r>
        <w:rPr>
          <w:color w:val="000000"/>
          <w:sz w:val="26"/>
          <w:szCs w:val="26"/>
        </w:rPr>
        <w:t xml:space="preserve">признание вины, </w:t>
      </w:r>
      <w:r w:rsidRPr="004D32EF">
        <w:rPr>
          <w:color w:val="000000"/>
          <w:sz w:val="26"/>
          <w:szCs w:val="26"/>
        </w:rPr>
        <w:t>раскаяние</w:t>
      </w:r>
      <w:r>
        <w:rPr>
          <w:color w:val="000000"/>
          <w:sz w:val="26"/>
          <w:szCs w:val="26"/>
        </w:rPr>
        <w:t xml:space="preserve"> в содеянном</w:t>
      </w:r>
      <w:r w:rsidRPr="00F102B6">
        <w:rPr>
          <w:sz w:val="26"/>
          <w:szCs w:val="26"/>
        </w:rPr>
        <w:t xml:space="preserve">, </w:t>
      </w:r>
      <w:r>
        <w:rPr>
          <w:sz w:val="26"/>
          <w:szCs w:val="26"/>
        </w:rPr>
        <w:t xml:space="preserve">отягчающих административную ответственность обстоятельств, предусмотренных ст. 4.3 КоАП РФ, не установлено, однако в течении года </w:t>
      </w:r>
      <w:r w:rsidR="006005FC">
        <w:rPr>
          <w:sz w:val="26"/>
          <w:szCs w:val="26"/>
        </w:rPr>
        <w:t>Пырву М.</w:t>
      </w:r>
      <w:r>
        <w:rPr>
          <w:sz w:val="26"/>
          <w:szCs w:val="26"/>
        </w:rPr>
        <w:t xml:space="preserve">  неоднократно привлекался к административной ответственности по Главам 6, 19, 20 КоАП РФ, вместе с тем, считает возможным и целесообразным назначить ему наказание в виде административного штрафа. </w:t>
      </w:r>
    </w:p>
    <w:p w:rsidR="00EE70F9" w:rsidP="00FD2440">
      <w:pPr>
        <w:jc w:val="both"/>
        <w:rPr>
          <w:sz w:val="26"/>
          <w:szCs w:val="26"/>
        </w:rPr>
      </w:pPr>
      <w:r>
        <w:rPr>
          <w:color w:val="000000"/>
          <w:sz w:val="26"/>
          <w:szCs w:val="26"/>
        </w:rPr>
        <w:t xml:space="preserve">         </w:t>
      </w:r>
      <w:r>
        <w:rPr>
          <w:sz w:val="26"/>
          <w:szCs w:val="26"/>
        </w:rPr>
        <w:t>Руководствуясь ст.ст.29.9-29.11 КоАП РФ, мировой судья,</w:t>
      </w:r>
    </w:p>
    <w:p w:rsidR="00EE70F9" w:rsidP="00EE70F9">
      <w:pPr>
        <w:ind w:firstLine="567"/>
        <w:jc w:val="both"/>
        <w:rPr>
          <w:sz w:val="26"/>
          <w:szCs w:val="26"/>
        </w:rPr>
      </w:pPr>
    </w:p>
    <w:p w:rsidR="00EE70F9" w:rsidP="00EE70F9">
      <w:pPr>
        <w:ind w:firstLine="567"/>
        <w:rPr>
          <w:sz w:val="26"/>
          <w:szCs w:val="26"/>
        </w:rPr>
      </w:pPr>
      <w:r>
        <w:rPr>
          <w:sz w:val="26"/>
          <w:szCs w:val="26"/>
        </w:rPr>
        <w:t xml:space="preserve">                                           ПОСТАНОВИЛ:</w:t>
      </w:r>
    </w:p>
    <w:p w:rsidR="00EE70F9" w:rsidP="00EE70F9">
      <w:pPr>
        <w:ind w:firstLine="567"/>
        <w:jc w:val="both"/>
        <w:rPr>
          <w:sz w:val="26"/>
          <w:szCs w:val="26"/>
        </w:rPr>
      </w:pPr>
    </w:p>
    <w:p w:rsidR="00EE70F9" w:rsidP="00EE70F9">
      <w:pPr>
        <w:ind w:firstLine="567"/>
        <w:jc w:val="both"/>
        <w:rPr>
          <w:sz w:val="26"/>
          <w:szCs w:val="26"/>
        </w:rPr>
      </w:pPr>
      <w:r>
        <w:rPr>
          <w:sz w:val="26"/>
          <w:szCs w:val="26"/>
        </w:rPr>
        <w:t xml:space="preserve">Пырву Марчел </w:t>
      </w:r>
      <w:r>
        <w:rPr>
          <w:sz w:val="26"/>
          <w:szCs w:val="26"/>
        </w:rPr>
        <w:t>признать виновным в совершении административного правонарушения, предусмотренного ст. 6.1.1 КоАП РФ, и назначить ему наказание в виде административного штрафа в размере 5000 (пять тысяч) рублей.</w:t>
      </w:r>
    </w:p>
    <w:p w:rsidR="00EE70F9" w:rsidP="00EE70F9">
      <w:pPr>
        <w:ind w:firstLine="567"/>
        <w:jc w:val="both"/>
        <w:rPr>
          <w:sz w:val="26"/>
          <w:szCs w:val="26"/>
        </w:rPr>
      </w:pPr>
      <w:r>
        <w:rPr>
          <w:sz w:val="26"/>
          <w:szCs w:val="26"/>
        </w:rPr>
        <w:t>На основании ч. 1 ст. 32.2 КоАП РФ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w:t>
      </w:r>
      <w:hyperlink r:id="rId5" w:anchor="/document/12125267/entry/322011" w:history="1">
        <w:r>
          <w:rPr>
            <w:rStyle w:val="Hyperlink"/>
            <w:color w:val="auto"/>
            <w:sz w:val="26"/>
            <w:szCs w:val="26"/>
            <w:u w:val="none"/>
          </w:rPr>
          <w:t>частями 1.1</w:t>
        </w:r>
      </w:hyperlink>
      <w:r>
        <w:rPr>
          <w:sz w:val="26"/>
          <w:szCs w:val="26"/>
        </w:rPr>
        <w:t>, </w:t>
      </w:r>
      <w:hyperlink r:id="rId5" w:anchor="/document/12125267/entry/302013" w:history="1">
        <w:r>
          <w:rPr>
            <w:rStyle w:val="Hyperlink"/>
            <w:color w:val="auto"/>
            <w:sz w:val="26"/>
            <w:szCs w:val="26"/>
            <w:u w:val="none"/>
          </w:rPr>
          <w:t>1.3 - 1.3-3</w:t>
        </w:r>
      </w:hyperlink>
      <w:r>
        <w:rPr>
          <w:sz w:val="26"/>
          <w:szCs w:val="26"/>
        </w:rPr>
        <w:t> и </w:t>
      </w:r>
      <w:hyperlink r:id="rId5" w:anchor="/document/12125267/entry/302014" w:history="1">
        <w:r>
          <w:rPr>
            <w:rStyle w:val="Hyperlink"/>
            <w:color w:val="auto"/>
            <w:sz w:val="26"/>
            <w:szCs w:val="26"/>
            <w:u w:val="none"/>
          </w:rPr>
          <w:t>1.4</w:t>
        </w:r>
      </w:hyperlink>
      <w:r>
        <w:rPr>
          <w:sz w:val="26"/>
          <w:szCs w:val="26"/>
        </w:rPr>
        <w:t> настоящей статьи, либо со дня истечения срока отсрочки или срока рассрочки, предусмотренных </w:t>
      </w:r>
      <w:hyperlink r:id="rId5" w:anchor="/document/12125267/entry/315" w:history="1">
        <w:r>
          <w:rPr>
            <w:rStyle w:val="Hyperlink"/>
            <w:color w:val="auto"/>
            <w:sz w:val="26"/>
            <w:szCs w:val="26"/>
            <w:u w:val="none"/>
          </w:rPr>
          <w:t>статьей 31.5</w:t>
        </w:r>
      </w:hyperlink>
      <w:r>
        <w:rPr>
          <w:sz w:val="26"/>
          <w:szCs w:val="26"/>
        </w:rPr>
        <w:t> настоящего Кодекса.</w:t>
      </w:r>
    </w:p>
    <w:p w:rsidR="00EE70F9" w:rsidP="00EE70F9">
      <w:pPr>
        <w:ind w:firstLine="567"/>
        <w:jc w:val="both"/>
        <w:rPr>
          <w:sz w:val="26"/>
          <w:szCs w:val="26"/>
        </w:rPr>
      </w:pPr>
      <w:r>
        <w:rPr>
          <w:sz w:val="26"/>
          <w:szCs w:val="26"/>
        </w:rPr>
        <w:t>Банковские реквизиты для перечисления административного штрафа: Получатель: УФК по Ханты-Мансийскому автономному округу – Югре (Департамент административного обеспечения Ханты-Мансийского автономного округа – Югры л/с 04872</w:t>
      </w:r>
      <w:r>
        <w:rPr>
          <w:sz w:val="26"/>
          <w:szCs w:val="26"/>
          <w:lang w:val="en-US"/>
        </w:rPr>
        <w:t>D</w:t>
      </w:r>
      <w:r w:rsidR="004F4823">
        <w:rPr>
          <w:sz w:val="26"/>
          <w:szCs w:val="26"/>
        </w:rPr>
        <w:t>08080) Банк: ОКЦ №8</w:t>
      </w:r>
      <w:r>
        <w:rPr>
          <w:sz w:val="26"/>
          <w:szCs w:val="26"/>
        </w:rPr>
        <w:t xml:space="preserve"> УГУ Банка России// УФК по Ханты-Мансийскому автономному округу – Югре г. Ханты-Мансийск банковский счет: 40102810245370000007 номер счета получателя (номер казначейского счета) 03100643000000018700 БИК 007162163 ОКТМО 71883000 ИНН 8601073664 КПП 860101001 КБК 72011601063010101140 УИН</w:t>
      </w:r>
      <w:r>
        <w:rPr>
          <w:bCs/>
          <w:sz w:val="26"/>
          <w:szCs w:val="26"/>
        </w:rPr>
        <w:t> </w:t>
      </w:r>
      <w:r w:rsidRPr="00894132" w:rsidR="00894132">
        <w:rPr>
          <w:sz w:val="26"/>
          <w:szCs w:val="26"/>
        </w:rPr>
        <w:t>0412365400175008012606173</w:t>
      </w:r>
      <w:r w:rsidR="0084470D">
        <w:rPr>
          <w:sz w:val="26"/>
          <w:szCs w:val="26"/>
        </w:rPr>
        <w:t>.</w:t>
      </w:r>
    </w:p>
    <w:p w:rsidR="00EE70F9" w:rsidP="00EE70F9">
      <w:pPr>
        <w:ind w:firstLine="567"/>
        <w:jc w:val="both"/>
        <w:rPr>
          <w:sz w:val="26"/>
          <w:szCs w:val="26"/>
        </w:rPr>
      </w:pPr>
      <w:r>
        <w:rPr>
          <w:sz w:val="26"/>
          <w:szCs w:val="26"/>
        </w:rPr>
        <w:t>Постановление может быть обжаловано в порядке и сроки, установленные статьями 30.1, 30.2, 30.3 Кодекса Российской Федерации об административных правонарушениях</w:t>
      </w:r>
      <w:r>
        <w:rPr>
          <w:bCs/>
          <w:sz w:val="26"/>
          <w:szCs w:val="26"/>
        </w:rPr>
        <w:t xml:space="preserve"> </w:t>
      </w:r>
      <w:r>
        <w:rPr>
          <w:sz w:val="26"/>
          <w:szCs w:val="26"/>
        </w:rPr>
        <w:t xml:space="preserve">путем подачи жалобы мировому судье или в Когалымский городской суд Ханты – Мансийского автономного округа – Югры в течение 10 дней со дня вручения, получения копии постановления.      </w:t>
      </w:r>
    </w:p>
    <w:p w:rsidR="00EE70F9" w:rsidP="00EE70F9">
      <w:pPr>
        <w:jc w:val="both"/>
        <w:rPr>
          <w:sz w:val="26"/>
          <w:szCs w:val="26"/>
        </w:rPr>
      </w:pPr>
    </w:p>
    <w:p w:rsidR="00EE70F9" w:rsidP="00EE70F9">
      <w:pPr>
        <w:ind w:firstLine="567"/>
        <w:jc w:val="both"/>
        <w:rPr>
          <w:sz w:val="26"/>
          <w:szCs w:val="26"/>
        </w:rPr>
      </w:pPr>
      <w:r>
        <w:rPr>
          <w:sz w:val="26"/>
          <w:szCs w:val="26"/>
        </w:rPr>
        <w:t xml:space="preserve">Мировой судья:                      </w:t>
      </w:r>
      <w:r>
        <w:rPr>
          <w:sz w:val="26"/>
          <w:szCs w:val="26"/>
        </w:rPr>
        <w:tab/>
      </w:r>
      <w:r>
        <w:rPr>
          <w:sz w:val="26"/>
          <w:szCs w:val="26"/>
        </w:rPr>
        <w:tab/>
      </w:r>
      <w:r>
        <w:rPr>
          <w:sz w:val="26"/>
          <w:szCs w:val="26"/>
        </w:rPr>
        <w:tab/>
        <w:t xml:space="preserve">                </w:t>
      </w:r>
      <w:r w:rsidR="004927EC">
        <w:rPr>
          <w:sz w:val="26"/>
          <w:szCs w:val="26"/>
        </w:rPr>
        <w:t xml:space="preserve">     </w:t>
      </w:r>
      <w:r>
        <w:rPr>
          <w:sz w:val="26"/>
          <w:szCs w:val="26"/>
        </w:rPr>
        <w:t xml:space="preserve">  Н.В.Олькова</w:t>
      </w:r>
    </w:p>
    <w:p w:rsidR="00EE70F9" w:rsidP="00EE70F9">
      <w:pPr>
        <w:ind w:firstLine="567"/>
        <w:jc w:val="both"/>
        <w:rPr>
          <w:sz w:val="26"/>
          <w:szCs w:val="26"/>
        </w:rPr>
      </w:pPr>
    </w:p>
    <w:p w:rsidR="00EE70F9" w:rsidP="00EE70F9">
      <w:pPr>
        <w:ind w:firstLine="567"/>
        <w:jc w:val="both"/>
        <w:rPr>
          <w:sz w:val="28"/>
          <w:szCs w:val="28"/>
        </w:rPr>
      </w:pPr>
    </w:p>
    <w:p w:rsidR="00EE70F9" w:rsidP="00EE70F9">
      <w:pPr>
        <w:ind w:firstLine="567"/>
        <w:jc w:val="both"/>
        <w:rPr>
          <w:sz w:val="28"/>
          <w:szCs w:val="28"/>
        </w:rPr>
      </w:pPr>
    </w:p>
    <w:p w:rsidR="00EE70F9" w:rsidP="00EE70F9">
      <w:pPr>
        <w:ind w:firstLine="567"/>
        <w:jc w:val="both"/>
        <w:rPr>
          <w:sz w:val="28"/>
          <w:szCs w:val="28"/>
        </w:rPr>
      </w:pPr>
    </w:p>
    <w:p w:rsidR="00EE70F9" w:rsidP="00EE70F9">
      <w:pPr>
        <w:ind w:firstLine="567"/>
        <w:jc w:val="both"/>
        <w:rPr>
          <w:sz w:val="28"/>
          <w:szCs w:val="28"/>
        </w:rPr>
      </w:pPr>
    </w:p>
    <w:p w:rsidR="00EE70F9" w:rsidP="00EE70F9">
      <w:pPr>
        <w:ind w:firstLine="567"/>
        <w:jc w:val="both"/>
        <w:rPr>
          <w:sz w:val="28"/>
          <w:szCs w:val="28"/>
        </w:rPr>
      </w:pPr>
    </w:p>
    <w:p w:rsidR="00EE70F9" w:rsidP="00EE70F9">
      <w:pPr>
        <w:ind w:firstLine="567"/>
        <w:jc w:val="both"/>
        <w:rPr>
          <w:sz w:val="22"/>
          <w:szCs w:val="22"/>
        </w:rPr>
      </w:pPr>
    </w:p>
    <w:p w:rsidR="004927EC" w:rsidP="00EE70F9">
      <w:pPr>
        <w:ind w:firstLine="567"/>
        <w:jc w:val="both"/>
        <w:rPr>
          <w:sz w:val="22"/>
          <w:szCs w:val="22"/>
        </w:rPr>
      </w:pPr>
    </w:p>
    <w:p w:rsidR="004927EC" w:rsidP="00EE70F9">
      <w:pPr>
        <w:ind w:firstLine="567"/>
        <w:jc w:val="both"/>
        <w:rPr>
          <w:sz w:val="22"/>
          <w:szCs w:val="22"/>
        </w:rPr>
      </w:pPr>
    </w:p>
    <w:p w:rsidR="004927EC" w:rsidP="00EE70F9">
      <w:pPr>
        <w:ind w:firstLine="567"/>
        <w:jc w:val="both"/>
        <w:rPr>
          <w:sz w:val="22"/>
          <w:szCs w:val="22"/>
        </w:rPr>
      </w:pPr>
    </w:p>
    <w:p w:rsidR="004927EC" w:rsidP="00EE70F9">
      <w:pPr>
        <w:ind w:firstLine="567"/>
        <w:jc w:val="both"/>
        <w:rPr>
          <w:sz w:val="22"/>
          <w:szCs w:val="22"/>
        </w:rPr>
      </w:pPr>
    </w:p>
    <w:p w:rsidR="004927EC" w:rsidP="00EE70F9">
      <w:pPr>
        <w:ind w:firstLine="567"/>
        <w:jc w:val="both"/>
        <w:rPr>
          <w:sz w:val="22"/>
          <w:szCs w:val="22"/>
        </w:rPr>
      </w:pPr>
    </w:p>
    <w:p w:rsidR="004927EC" w:rsidP="00EE70F9">
      <w:pPr>
        <w:ind w:firstLine="567"/>
        <w:jc w:val="both"/>
        <w:rPr>
          <w:sz w:val="22"/>
          <w:szCs w:val="22"/>
        </w:rPr>
      </w:pPr>
    </w:p>
    <w:p w:rsidR="004927EC" w:rsidP="00EE70F9">
      <w:pPr>
        <w:ind w:firstLine="567"/>
        <w:jc w:val="both"/>
        <w:rPr>
          <w:sz w:val="22"/>
          <w:szCs w:val="22"/>
        </w:rPr>
      </w:pPr>
    </w:p>
    <w:p w:rsidR="00D66734" w:rsidP="00EE70F9">
      <w:pPr>
        <w:ind w:firstLine="567"/>
        <w:jc w:val="both"/>
        <w:rPr>
          <w:sz w:val="22"/>
          <w:szCs w:val="22"/>
        </w:rPr>
      </w:pPr>
    </w:p>
    <w:p w:rsidR="004927EC" w:rsidP="00EE70F9">
      <w:pPr>
        <w:ind w:firstLine="567"/>
        <w:jc w:val="both"/>
        <w:rPr>
          <w:sz w:val="22"/>
          <w:szCs w:val="22"/>
        </w:rPr>
      </w:pPr>
    </w:p>
    <w:p w:rsidR="00D63C9E"/>
    <w:sectPr>
      <w:footerReference w:type="default" r:id="rI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62956278"/>
      <w:docPartObj>
        <w:docPartGallery w:val="Page Numbers (Bottom of Page)"/>
        <w:docPartUnique/>
      </w:docPartObj>
    </w:sdtPr>
    <w:sdtContent>
      <w:p w:rsidR="00776849">
        <w:pPr>
          <w:pStyle w:val="Footer"/>
          <w:jc w:val="right"/>
        </w:pPr>
        <w:r>
          <w:fldChar w:fldCharType="begin"/>
        </w:r>
        <w:r>
          <w:instrText>PAGE   \* MERGEFORMAT</w:instrText>
        </w:r>
        <w:r>
          <w:fldChar w:fldCharType="separate"/>
        </w:r>
        <w:r w:rsidR="009E68A0">
          <w:rPr>
            <w:noProof/>
          </w:rPr>
          <w:t>3</w:t>
        </w:r>
        <w:r>
          <w:fldChar w:fldCharType="end"/>
        </w:r>
      </w:p>
    </w:sdtContent>
  </w:sdt>
  <w:p w:rsidR="00776849">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0F9"/>
    <w:rsid w:val="000A4DFF"/>
    <w:rsid w:val="000E268D"/>
    <w:rsid w:val="002C6638"/>
    <w:rsid w:val="002D0EB3"/>
    <w:rsid w:val="004927EC"/>
    <w:rsid w:val="004D32EF"/>
    <w:rsid w:val="004F4823"/>
    <w:rsid w:val="006005FC"/>
    <w:rsid w:val="00776849"/>
    <w:rsid w:val="0084470D"/>
    <w:rsid w:val="00894132"/>
    <w:rsid w:val="009E68A0"/>
    <w:rsid w:val="00D63C9E"/>
    <w:rsid w:val="00D66734"/>
    <w:rsid w:val="00DB06CA"/>
    <w:rsid w:val="00EE70F9"/>
    <w:rsid w:val="00F102B6"/>
    <w:rsid w:val="00F94C42"/>
    <w:rsid w:val="00FD2440"/>
    <w:rsid w:val="00FF5B53"/>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0CADFC82-CE2B-40E8-AC72-704C3F35F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0F9"/>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E70F9"/>
    <w:rPr>
      <w:color w:val="0000FF"/>
      <w:u w:val="single"/>
    </w:rPr>
  </w:style>
  <w:style w:type="paragraph" w:styleId="BodyTextIndent">
    <w:name w:val="Body Text Indent"/>
    <w:basedOn w:val="Normal"/>
    <w:link w:val="a"/>
    <w:unhideWhenUsed/>
    <w:rsid w:val="0084470D"/>
    <w:pPr>
      <w:ind w:firstLine="708"/>
      <w:jc w:val="both"/>
    </w:pPr>
  </w:style>
  <w:style w:type="character" w:customStyle="1" w:styleId="a">
    <w:name w:val="Основной текст с отступом Знак"/>
    <w:basedOn w:val="DefaultParagraphFont"/>
    <w:link w:val="BodyTextIndent"/>
    <w:rsid w:val="0084470D"/>
    <w:rPr>
      <w:rFonts w:ascii="Times New Roman" w:eastAsia="Times New Roman" w:hAnsi="Times New Roman" w:cs="Times New Roman"/>
      <w:sz w:val="24"/>
      <w:szCs w:val="24"/>
      <w:lang w:eastAsia="ru-RU"/>
    </w:rPr>
  </w:style>
  <w:style w:type="paragraph" w:styleId="Header">
    <w:name w:val="header"/>
    <w:basedOn w:val="Normal"/>
    <w:link w:val="a0"/>
    <w:uiPriority w:val="99"/>
    <w:unhideWhenUsed/>
    <w:rsid w:val="004927EC"/>
    <w:pPr>
      <w:tabs>
        <w:tab w:val="center" w:pos="4677"/>
        <w:tab w:val="right" w:pos="9355"/>
      </w:tabs>
    </w:pPr>
  </w:style>
  <w:style w:type="character" w:customStyle="1" w:styleId="a0">
    <w:name w:val="Верхний колонтитул Знак"/>
    <w:basedOn w:val="DefaultParagraphFont"/>
    <w:link w:val="Header"/>
    <w:uiPriority w:val="99"/>
    <w:rsid w:val="004927EC"/>
    <w:rPr>
      <w:rFonts w:ascii="Times New Roman" w:eastAsia="Times New Roman" w:hAnsi="Times New Roman" w:cs="Times New Roman"/>
      <w:sz w:val="24"/>
      <w:szCs w:val="24"/>
      <w:lang w:eastAsia="ru-RU"/>
    </w:rPr>
  </w:style>
  <w:style w:type="paragraph" w:styleId="Footer">
    <w:name w:val="footer"/>
    <w:basedOn w:val="Normal"/>
    <w:link w:val="a1"/>
    <w:uiPriority w:val="99"/>
    <w:unhideWhenUsed/>
    <w:rsid w:val="004927EC"/>
    <w:pPr>
      <w:tabs>
        <w:tab w:val="center" w:pos="4677"/>
        <w:tab w:val="right" w:pos="9355"/>
      </w:tabs>
    </w:pPr>
  </w:style>
  <w:style w:type="character" w:customStyle="1" w:styleId="a1">
    <w:name w:val="Нижний колонтитул Знак"/>
    <w:basedOn w:val="DefaultParagraphFont"/>
    <w:link w:val="Footer"/>
    <w:uiPriority w:val="99"/>
    <w:rsid w:val="004927EC"/>
    <w:rPr>
      <w:rFonts w:ascii="Times New Roman" w:eastAsia="Times New Roman" w:hAnsi="Times New Roman" w:cs="Times New Roman"/>
      <w:sz w:val="24"/>
      <w:szCs w:val="24"/>
      <w:lang w:eastAsia="ru-RU"/>
    </w:rPr>
  </w:style>
  <w:style w:type="paragraph" w:styleId="BalloonText">
    <w:name w:val="Balloon Text"/>
    <w:basedOn w:val="Normal"/>
    <w:link w:val="a2"/>
    <w:uiPriority w:val="99"/>
    <w:semiHidden/>
    <w:unhideWhenUsed/>
    <w:rsid w:val="004F4823"/>
    <w:rPr>
      <w:rFonts w:ascii="Segoe UI" w:hAnsi="Segoe UI" w:cs="Segoe UI"/>
      <w:sz w:val="18"/>
      <w:szCs w:val="18"/>
    </w:rPr>
  </w:style>
  <w:style w:type="character" w:customStyle="1" w:styleId="a2">
    <w:name w:val="Текст выноски Знак"/>
    <w:basedOn w:val="DefaultParagraphFont"/>
    <w:link w:val="BalloonText"/>
    <w:uiPriority w:val="99"/>
    <w:semiHidden/>
    <w:rsid w:val="004F482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arbitr.garant.ru/" TargetMode="External" /><Relationship Id="rId5" Type="http://schemas.openxmlformats.org/officeDocument/2006/relationships/hyperlink" Target="https://internet.garant.ru/" TargetMode="Externa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